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3AFC3">
      <w:pPr>
        <w:pStyle w:val="17"/>
        <w:keepNext w:val="0"/>
        <w:keepLines w:val="0"/>
        <w:pageBreakBefore w:val="0"/>
        <w:widowControl w:val="0"/>
        <w:kinsoku/>
        <w:wordWrap/>
        <w:overflowPunct/>
        <w:autoSpaceDE/>
        <w:autoSpaceDN/>
        <w:bidi w:val="0"/>
        <w:adjustRightInd/>
        <w:snapToGrid/>
        <w:spacing w:line="700" w:lineRule="exact"/>
        <w:jc w:val="center"/>
        <w:textAlignment w:val="auto"/>
        <w:rPr>
          <w:rFonts w:hint="default" w:ascii="Times New Roman" w:hAnsi="Times New Roman" w:cs="Times New Roman"/>
        </w:rPr>
      </w:pPr>
      <w:r>
        <w:rPr>
          <w:rFonts w:hint="default" w:ascii="Times New Roman" w:hAnsi="Times New Roman" w:cs="Times New Roman"/>
        </w:rPr>
        <w:t>川渝共享医疗产业园项目详情</w:t>
      </w:r>
    </w:p>
    <w:p w14:paraId="6ED57D3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sz w:val="33"/>
          <w:szCs w:val="33"/>
        </w:rPr>
      </w:pPr>
    </w:p>
    <w:p w14:paraId="5808ABAF">
      <w:pPr>
        <w:pStyle w:val="2"/>
        <w:widowControl/>
        <w:numPr>
          <w:ilvl w:val="0"/>
          <w:numId w:val="0"/>
        </w:numPr>
        <w:topLinePunct w:val="0"/>
        <w:ind w:left="0" w:leftChars="0" w:firstLine="660" w:firstLineChars="200"/>
        <w:rPr>
          <w:rFonts w:hint="default" w:ascii="Times New Roman" w:hAnsi="Times New Roman" w:eastAsia="方正黑体_GBK" w:cs="Times New Roman"/>
          <w:b w:val="0"/>
          <w:bCs w:val="0"/>
          <w:color w:val="auto"/>
          <w:kern w:val="2"/>
          <w:sz w:val="33"/>
          <w:szCs w:val="33"/>
          <w:lang w:val="en-US" w:eastAsia="zh-CN" w:bidi="ar-SA"/>
        </w:rPr>
      </w:pPr>
      <w:r>
        <w:rPr>
          <w:rFonts w:hint="default" w:ascii="Times New Roman" w:hAnsi="Times New Roman" w:eastAsia="方正黑体_GBK" w:cs="Times New Roman"/>
          <w:b w:val="0"/>
          <w:bCs w:val="0"/>
          <w:color w:val="auto"/>
          <w:kern w:val="2"/>
          <w:sz w:val="33"/>
          <w:szCs w:val="33"/>
          <w:lang w:val="en-US" w:eastAsia="zh-CN" w:bidi="ar-SA"/>
        </w:rPr>
        <w:t>一、广安市情</w:t>
      </w:r>
    </w:p>
    <w:p w14:paraId="0EA41129">
      <w:pPr>
        <w:pStyle w:val="12"/>
        <w:keepNext w:val="0"/>
        <w:keepLines w:val="0"/>
        <w:pageBreakBefore w:val="0"/>
        <w:widowControl w:val="0"/>
        <w:kinsoku/>
        <w:wordWrap/>
        <w:overflowPunct/>
        <w:autoSpaceDE/>
        <w:autoSpaceDN/>
        <w:bidi w:val="0"/>
        <w:spacing w:line="590" w:lineRule="exact"/>
        <w:jc w:val="both"/>
        <w:rPr>
          <w:rFonts w:hint="default" w:ascii="Times New Roman" w:hAnsi="Times New Roman" w:cs="Times New Roman"/>
        </w:rPr>
      </w:pPr>
      <w:r>
        <w:rPr>
          <w:rFonts w:hint="default" w:ascii="Times New Roman" w:hAnsi="Times New Roman" w:cs="Times New Roman"/>
        </w:rPr>
        <w:t>广安是世纪伟人邓小平同志的家乡，位于四川东部， 2023年底，广安市户籍人口约443万，常住人口约322万，新出生人口2.8万，出生率6.31‰。广安，作为四川唯一被国家确立的川渝合作示范区，已全域纳入《重庆都市圈发展规划》，</w:t>
      </w:r>
      <w:r>
        <w:rPr>
          <w:rFonts w:hint="eastAsia" w:hAnsi="Times New Roman" w:cs="Times New Roman"/>
          <w:lang w:eastAsia="zh-CN"/>
        </w:rPr>
        <w:t>“</w:t>
      </w:r>
      <w:r>
        <w:rPr>
          <w:rFonts w:hint="default" w:ascii="Times New Roman" w:hAnsi="Times New Roman" w:cs="Times New Roman"/>
        </w:rPr>
        <w:t>加快与重庆中心城区同城化发展，打造重庆都市圈北部副中心</w:t>
      </w:r>
      <w:r>
        <w:rPr>
          <w:rFonts w:hint="eastAsia" w:hAnsi="Times New Roman" w:cs="Times New Roman"/>
          <w:lang w:eastAsia="zh-CN"/>
        </w:rPr>
        <w:t>”</w:t>
      </w:r>
      <w:r>
        <w:rPr>
          <w:rFonts w:hint="default" w:ascii="Times New Roman" w:hAnsi="Times New Roman" w:cs="Times New Roman"/>
        </w:rPr>
        <w:t>这一战略定位，让广安在区域协同发展中迎来前所未有的机遇。</w:t>
      </w:r>
    </w:p>
    <w:p w14:paraId="1F0CA13F">
      <w:pPr>
        <w:pStyle w:val="12"/>
        <w:keepNext w:val="0"/>
        <w:keepLines w:val="0"/>
        <w:pageBreakBefore w:val="0"/>
        <w:widowControl w:val="0"/>
        <w:kinsoku/>
        <w:wordWrap/>
        <w:overflowPunct/>
        <w:autoSpaceDE/>
        <w:autoSpaceDN/>
        <w:bidi w:val="0"/>
        <w:spacing w:line="590" w:lineRule="exact"/>
        <w:jc w:val="both"/>
        <w:rPr>
          <w:rFonts w:hint="default" w:ascii="Times New Roman" w:hAnsi="Times New Roman" w:cs="Times New Roman"/>
          <w:lang w:val="en-US" w:eastAsia="zh-CN"/>
        </w:rPr>
      </w:pPr>
      <w:r>
        <w:rPr>
          <w:rFonts w:hint="default" w:ascii="Times New Roman" w:hAnsi="Times New Roman" w:cs="Times New Roman"/>
        </w:rPr>
        <w:t>广安属亚热带季风气候，年平均气温在16-18℃，这样的温和气候适合老年人的身体特点，减少了因气候变化带来的健康风险。广安有</w:t>
      </w:r>
      <w:r>
        <w:rPr>
          <w:rFonts w:hint="eastAsia" w:hAnsi="Times New Roman" w:cs="Times New Roman"/>
          <w:lang w:eastAsia="zh-CN"/>
        </w:rPr>
        <w:t>“</w:t>
      </w:r>
      <w:r>
        <w:rPr>
          <w:rFonts w:hint="default" w:ascii="Times New Roman" w:hAnsi="Times New Roman" w:cs="Times New Roman"/>
        </w:rPr>
        <w:t>川东绿肺</w:t>
      </w:r>
      <w:r>
        <w:rPr>
          <w:rFonts w:hint="eastAsia" w:hAnsi="Times New Roman" w:cs="Times New Roman"/>
          <w:lang w:eastAsia="zh-CN"/>
        </w:rPr>
        <w:t>”</w:t>
      </w:r>
      <w:r>
        <w:rPr>
          <w:rFonts w:hint="default" w:ascii="Times New Roman" w:hAnsi="Times New Roman" w:cs="Times New Roman"/>
        </w:rPr>
        <w:t>之称，森林覆盖率高达45%，空气中负氧离子含量高，良好的生态环境有助于老年人修身养性、颐养天年。</w:t>
      </w:r>
    </w:p>
    <w:p w14:paraId="337558C4">
      <w:pPr>
        <w:pStyle w:val="2"/>
        <w:widowControl/>
        <w:numPr>
          <w:ilvl w:val="0"/>
          <w:numId w:val="0"/>
        </w:numPr>
        <w:topLinePunct w:val="0"/>
        <w:ind w:left="0" w:leftChars="0" w:firstLine="660" w:firstLineChars="200"/>
        <w:rPr>
          <w:rFonts w:hint="default" w:ascii="Times New Roman" w:hAnsi="Times New Roman" w:eastAsia="方正黑体_GBK" w:cs="Times New Roman"/>
          <w:b w:val="0"/>
          <w:bCs w:val="0"/>
          <w:color w:val="auto"/>
          <w:kern w:val="2"/>
          <w:sz w:val="33"/>
          <w:szCs w:val="33"/>
          <w:lang w:val="en-US" w:eastAsia="zh-CN" w:bidi="ar-SA"/>
        </w:rPr>
      </w:pPr>
      <w:r>
        <w:rPr>
          <w:rFonts w:hint="default" w:ascii="Times New Roman" w:hAnsi="Times New Roman" w:eastAsia="方正黑体_GBK" w:cs="Times New Roman"/>
          <w:b w:val="0"/>
          <w:bCs w:val="0"/>
          <w:color w:val="auto"/>
          <w:kern w:val="2"/>
          <w:sz w:val="33"/>
          <w:szCs w:val="33"/>
          <w:lang w:val="en-US" w:eastAsia="zh-CN" w:bidi="ar-SA"/>
        </w:rPr>
        <w:t>二、广安中医药集团简介</w:t>
      </w:r>
    </w:p>
    <w:p w14:paraId="2A0F5EF5">
      <w:pPr>
        <w:pStyle w:val="12"/>
        <w:keepNext w:val="0"/>
        <w:keepLines w:val="0"/>
        <w:pageBreakBefore w:val="0"/>
        <w:widowControl w:val="0"/>
        <w:kinsoku/>
        <w:wordWrap/>
        <w:overflowPunct/>
        <w:autoSpaceDE/>
        <w:autoSpaceDN/>
        <w:bidi w:val="0"/>
        <w:spacing w:line="590" w:lineRule="exact"/>
        <w:jc w:val="both"/>
        <w:rPr>
          <w:rFonts w:hint="default" w:ascii="Times New Roman" w:hAnsi="Times New Roman" w:cs="Times New Roman"/>
          <w:color w:val="auto"/>
        </w:rPr>
      </w:pPr>
      <w:r>
        <w:rPr>
          <w:rFonts w:hint="default" w:ascii="Times New Roman" w:hAnsi="Times New Roman" w:cs="Times New Roman"/>
          <w:color w:val="auto"/>
        </w:rPr>
        <w:t>为贯彻落实中央对促进中医药传承创新发展的工作要求，四川省、广安市先后出台关于促进中医药传承创新发展的文件，《中共四川省委、四川省人民政府关于促进中医药传承创新发展的实施意见》(川委发【2020】7号)、《四川省人民政府关于印发四川省建设国家中医药综合改革示范区实施方案的通知》(川府发【2022】25号)、《中共广安市委广安市人民政府关于促进中医药传承创新发展的实施意见》(广委发【2020】21号)。2024年8月7日六届广安市人民政府第55次常务会议决定组建广安中医药集团，并由广安投资集团具体实施。广安中医药集团作为广安投资集团的一级子企业，成立于2024年12月，注册资本10亿元，其前身为2018年5月成立的广安医药投资发展集团。</w:t>
      </w:r>
    </w:p>
    <w:p w14:paraId="5075FD10">
      <w:pPr>
        <w:pStyle w:val="12"/>
        <w:keepNext w:val="0"/>
        <w:keepLines w:val="0"/>
        <w:pageBreakBefore w:val="0"/>
        <w:widowControl w:val="0"/>
        <w:kinsoku/>
        <w:wordWrap/>
        <w:overflowPunct/>
        <w:autoSpaceDE/>
        <w:autoSpaceDN/>
        <w:bidi w:val="0"/>
        <w:spacing w:line="590" w:lineRule="exact"/>
        <w:jc w:val="both"/>
        <w:rPr>
          <w:rFonts w:hint="default" w:ascii="Times New Roman" w:hAnsi="Times New Roman" w:cs="Times New Roman"/>
          <w:color w:val="auto"/>
        </w:rPr>
      </w:pPr>
      <w:r>
        <w:rPr>
          <w:rFonts w:hint="default" w:ascii="Times New Roman" w:hAnsi="Times New Roman" w:cs="Times New Roman"/>
          <w:color w:val="auto"/>
        </w:rPr>
        <w:t>广安中医药集团秉承</w:t>
      </w:r>
      <w:r>
        <w:rPr>
          <w:rFonts w:hint="eastAsia" w:hAnsi="Times New Roman" w:cs="Times New Roman"/>
          <w:lang w:eastAsia="zh-CN"/>
        </w:rPr>
        <w:t>“</w:t>
      </w:r>
      <w:r>
        <w:rPr>
          <w:rFonts w:hint="default" w:ascii="Times New Roman" w:hAnsi="Times New Roman" w:cs="Times New Roman"/>
          <w:color w:val="auto"/>
        </w:rPr>
        <w:t>弘扬中医文化，创新现代中药，服务人民健康</w:t>
      </w:r>
      <w:r>
        <w:rPr>
          <w:rFonts w:hint="eastAsia" w:hAnsi="Times New Roman" w:cs="Times New Roman"/>
          <w:color w:val="auto"/>
          <w:lang w:eastAsia="zh-CN"/>
        </w:rPr>
        <w:t>”</w:t>
      </w:r>
      <w:r>
        <w:rPr>
          <w:rFonts w:hint="default" w:ascii="Times New Roman" w:hAnsi="Times New Roman" w:cs="Times New Roman"/>
          <w:color w:val="auto"/>
        </w:rPr>
        <w:t>的经营理念，充分发挥资源整合、产业协调、国有资本投资三大平台功能。以医药、医疗、医养为纽带，构建涵盖种植、加工、贸易、医疗健康管理等多元经营体系，以市场需求为导向精心打造中医药生态产业链。同时，依托广安市岳池县医药产业园，建立中医药科技成果转化机制，搭建中医药创新服务平台。中医药集团采用专业化管理和医药产业协同发展的模式，聚焦中医药全产业链布局，实现从资源整合到技术创新的跨越，致力将公司打造成中医药的行业标杆。</w:t>
      </w:r>
    </w:p>
    <w:p w14:paraId="78E12E7A">
      <w:pPr>
        <w:pStyle w:val="2"/>
        <w:widowControl/>
        <w:numPr>
          <w:ilvl w:val="0"/>
          <w:numId w:val="0"/>
        </w:numPr>
        <w:topLinePunct w:val="0"/>
        <w:ind w:left="0" w:leftChars="0" w:firstLine="660" w:firstLineChars="200"/>
        <w:rPr>
          <w:rFonts w:hint="default" w:ascii="Times New Roman" w:hAnsi="Times New Roman" w:eastAsia="方正黑体_GBK" w:cs="Times New Roman"/>
          <w:b w:val="0"/>
          <w:bCs w:val="0"/>
          <w:color w:val="auto"/>
          <w:kern w:val="2"/>
          <w:sz w:val="33"/>
          <w:szCs w:val="33"/>
          <w:lang w:val="en-US" w:eastAsia="zh-CN" w:bidi="ar-SA"/>
        </w:rPr>
      </w:pPr>
      <w:r>
        <w:rPr>
          <w:rFonts w:hint="default" w:ascii="Times New Roman" w:hAnsi="Times New Roman" w:eastAsia="方正黑体_GBK" w:cs="Times New Roman"/>
          <w:b w:val="0"/>
          <w:bCs w:val="0"/>
          <w:color w:val="auto"/>
          <w:kern w:val="2"/>
          <w:sz w:val="33"/>
          <w:szCs w:val="33"/>
          <w:lang w:val="en-US" w:eastAsia="zh-CN" w:bidi="ar-SA"/>
        </w:rPr>
        <w:t>三、项目概述</w:t>
      </w:r>
    </w:p>
    <w:p w14:paraId="5D4D8C0F">
      <w:pPr>
        <w:pStyle w:val="3"/>
        <w:keepNext w:val="0"/>
        <w:keepLines w:val="0"/>
        <w:pageBreakBefore w:val="0"/>
        <w:widowControl w:val="0"/>
        <w:numPr>
          <w:ilvl w:val="0"/>
          <w:numId w:val="0"/>
        </w:numPr>
        <w:kinsoku/>
        <w:wordWrap/>
        <w:overflowPunct/>
        <w:topLinePunct w:val="0"/>
        <w:autoSpaceDE/>
        <w:autoSpaceDN/>
        <w:bidi w:val="0"/>
        <w:spacing w:line="590" w:lineRule="exact"/>
        <w:ind w:left="0" w:leftChars="0" w:firstLine="663" w:firstLineChars="200"/>
        <w:jc w:val="both"/>
        <w:rPr>
          <w:rFonts w:hint="default" w:ascii="Times New Roman" w:hAnsi="Times New Roman" w:eastAsia="方正楷体_GBK" w:cs="Times New Roman"/>
          <w:b/>
          <w:sz w:val="33"/>
          <w:szCs w:val="33"/>
        </w:rPr>
      </w:pPr>
      <w:r>
        <w:rPr>
          <w:rFonts w:hint="default" w:ascii="Times New Roman" w:hAnsi="Times New Roman" w:eastAsia="方正楷体_GBK" w:cs="Times New Roman"/>
          <w:b/>
          <w:kern w:val="2"/>
          <w:sz w:val="33"/>
          <w:szCs w:val="33"/>
          <w:lang w:bidi="ar-SA"/>
        </w:rPr>
        <w:t>（一）</w:t>
      </w:r>
      <w:r>
        <w:rPr>
          <w:rFonts w:hint="default" w:ascii="Times New Roman" w:hAnsi="Times New Roman" w:eastAsia="方正楷体_GBK" w:cs="Times New Roman"/>
          <w:sz w:val="33"/>
          <w:szCs w:val="33"/>
        </w:rPr>
        <w:t>项目背景</w:t>
      </w:r>
    </w:p>
    <w:p w14:paraId="441A7E9C">
      <w:pPr>
        <w:pStyle w:val="12"/>
        <w:keepNext w:val="0"/>
        <w:keepLines w:val="0"/>
        <w:pageBreakBefore w:val="0"/>
        <w:widowControl w:val="0"/>
        <w:kinsoku/>
        <w:wordWrap/>
        <w:overflowPunct/>
        <w:autoSpaceDE/>
        <w:autoSpaceDN/>
        <w:bidi w:val="0"/>
        <w:spacing w:line="590" w:lineRule="exact"/>
        <w:jc w:val="both"/>
        <w:rPr>
          <w:rFonts w:hint="default" w:ascii="Times New Roman" w:hAnsi="Times New Roman" w:cs="Times New Roman"/>
        </w:rPr>
      </w:pPr>
      <w:r>
        <w:rPr>
          <w:rFonts w:hint="default" w:ascii="Times New Roman" w:hAnsi="Times New Roman" w:cs="Times New Roman"/>
          <w:color w:val="auto"/>
        </w:rPr>
        <w:t>共享医疗产业园位于广安城市新区神龙山片区，由</w:t>
      </w:r>
      <w:r>
        <w:rPr>
          <w:rFonts w:hint="default" w:ascii="Times New Roman" w:hAnsi="Times New Roman" w:cs="Times New Roman"/>
        </w:rPr>
        <w:t>广安</w:t>
      </w:r>
      <w:r>
        <w:rPr>
          <w:rFonts w:hint="default" w:ascii="Times New Roman" w:hAnsi="Times New Roman" w:cs="Times New Roman"/>
          <w:color w:val="auto"/>
        </w:rPr>
        <w:t>市妇女儿童医院暨市妇幼保健院按照三级甲等标准设计，于2020年5月开工建设，项目占地72.2亩，总建筑面积约11.47万平方米，立项投资6.88亿元，目前项目主体已通过验收。经广安市政府同意，市妇幼保健院拟使用住院部1—5楼全部、6楼的一半、负一层以及一楼连廊部分（约300平方米），总共使用面积6万平方米，与省妇幼保健院建立紧密型医联体，引领全市妇幼保健服务高质量发展。项目其余部分由广安中医药集团投资运营，包含门诊大楼1—5楼全部（面积14104.61㎡）、住院部6楼一半及7-9楼全部(面积16322.52㎡)、负二层（面积19368.13㎡），与广安市妇幼保健院协同发展医疗健康相关产业。</w:t>
      </w:r>
    </w:p>
    <w:p w14:paraId="7B746EEE">
      <w:pPr>
        <w:pStyle w:val="3"/>
        <w:keepNext w:val="0"/>
        <w:keepLines w:val="0"/>
        <w:pageBreakBefore w:val="0"/>
        <w:widowControl w:val="0"/>
        <w:numPr>
          <w:ilvl w:val="0"/>
          <w:numId w:val="0"/>
        </w:numPr>
        <w:kinsoku/>
        <w:wordWrap/>
        <w:overflowPunct/>
        <w:topLinePunct w:val="0"/>
        <w:autoSpaceDE/>
        <w:autoSpaceDN/>
        <w:bidi w:val="0"/>
        <w:spacing w:line="590" w:lineRule="exact"/>
        <w:ind w:left="0" w:leftChars="0" w:firstLine="663" w:firstLineChars="200"/>
        <w:jc w:val="both"/>
        <w:rPr>
          <w:rFonts w:hint="default" w:ascii="Times New Roman" w:hAnsi="Times New Roman" w:eastAsia="方正楷体_GBK" w:cs="Times New Roman"/>
          <w:b/>
          <w:kern w:val="2"/>
          <w:sz w:val="33"/>
          <w:szCs w:val="33"/>
          <w:lang w:bidi="ar-SA"/>
        </w:rPr>
      </w:pPr>
      <w:r>
        <w:rPr>
          <w:rFonts w:hint="default" w:ascii="Times New Roman" w:hAnsi="Times New Roman" w:eastAsia="方正楷体_GBK" w:cs="Times New Roman"/>
          <w:b/>
          <w:kern w:val="2"/>
          <w:sz w:val="33"/>
          <w:szCs w:val="33"/>
          <w:lang w:bidi="ar-SA"/>
        </w:rPr>
        <w:t>（二）项目优势</w:t>
      </w:r>
    </w:p>
    <w:p w14:paraId="07D5C1A3">
      <w:pPr>
        <w:pStyle w:val="4"/>
        <w:keepNext w:val="0"/>
        <w:keepLines w:val="0"/>
        <w:pageBreakBefore w:val="0"/>
        <w:widowControl w:val="0"/>
        <w:numPr>
          <w:ilvl w:val="0"/>
          <w:numId w:val="0"/>
        </w:numPr>
        <w:kinsoku/>
        <w:wordWrap/>
        <w:overflowPunct/>
        <w:autoSpaceDE/>
        <w:autoSpaceDN/>
        <w:bidi w:val="0"/>
        <w:spacing w:line="590" w:lineRule="exact"/>
        <w:ind w:left="0" w:leftChars="0" w:firstLine="663" w:firstLineChars="200"/>
        <w:jc w:val="both"/>
        <w:rPr>
          <w:rFonts w:hint="default" w:ascii="Times New Roman" w:hAnsi="Times New Roman" w:eastAsia="方正仿宋_GBK" w:cs="Times New Roman"/>
          <w:b/>
          <w:sz w:val="33"/>
          <w:szCs w:val="33"/>
        </w:rPr>
      </w:pPr>
      <w:r>
        <w:rPr>
          <w:rFonts w:hint="default" w:ascii="Times New Roman" w:hAnsi="Times New Roman" w:eastAsia="方正仿宋_GBK" w:cs="Times New Roman"/>
          <w:b/>
          <w:kern w:val="2"/>
          <w:sz w:val="33"/>
          <w:szCs w:val="33"/>
          <w:lang w:bidi="ar-SA"/>
        </w:rPr>
        <w:t>1.</w:t>
      </w:r>
      <w:r>
        <w:rPr>
          <w:rFonts w:hint="default" w:ascii="Times New Roman" w:hAnsi="Times New Roman" w:eastAsia="方正仿宋_GBK" w:cs="Times New Roman"/>
          <w:sz w:val="33"/>
          <w:szCs w:val="33"/>
        </w:rPr>
        <w:t>市场环境优势</w:t>
      </w:r>
    </w:p>
    <w:p w14:paraId="6268A1C8">
      <w:pPr>
        <w:pStyle w:val="12"/>
        <w:keepNext w:val="0"/>
        <w:keepLines w:val="0"/>
        <w:pageBreakBefore w:val="0"/>
        <w:widowControl w:val="0"/>
        <w:kinsoku/>
        <w:wordWrap/>
        <w:overflowPunct/>
        <w:autoSpaceDE/>
        <w:autoSpaceDN/>
        <w:bidi w:val="0"/>
        <w:spacing w:line="590" w:lineRule="exact"/>
        <w:jc w:val="both"/>
        <w:rPr>
          <w:rFonts w:hint="default" w:ascii="Times New Roman" w:hAnsi="Times New Roman" w:cs="Times New Roman"/>
          <w:b w:val="0"/>
          <w:color w:val="auto"/>
        </w:rPr>
      </w:pPr>
      <w:r>
        <w:rPr>
          <w:rFonts w:hint="default" w:ascii="Times New Roman" w:hAnsi="Times New Roman" w:cs="Times New Roman"/>
          <w:b w:val="0"/>
          <w:color w:val="auto"/>
        </w:rPr>
        <w:t>政策支持：国家大力支持健康产业发展，鼓励社会资本进入医疗、康养、妇保等领域，为项目提供了良好发展环境。</w:t>
      </w:r>
    </w:p>
    <w:p w14:paraId="3B44CEA3">
      <w:pPr>
        <w:pStyle w:val="12"/>
        <w:keepNext w:val="0"/>
        <w:keepLines w:val="0"/>
        <w:pageBreakBefore w:val="0"/>
        <w:widowControl w:val="0"/>
        <w:kinsoku/>
        <w:wordWrap/>
        <w:overflowPunct/>
        <w:autoSpaceDE/>
        <w:autoSpaceDN/>
        <w:bidi w:val="0"/>
        <w:spacing w:line="590" w:lineRule="exact"/>
        <w:jc w:val="both"/>
        <w:rPr>
          <w:rFonts w:hint="default" w:ascii="Times New Roman" w:hAnsi="Times New Roman" w:cs="Times New Roman"/>
          <w:b w:val="0"/>
          <w:color w:val="auto"/>
          <w:highlight w:val="yellow"/>
        </w:rPr>
      </w:pPr>
      <w:r>
        <w:rPr>
          <w:rFonts w:hint="default" w:ascii="Times New Roman" w:hAnsi="Times New Roman" w:cs="Times New Roman"/>
          <w:b w:val="0"/>
          <w:color w:val="auto"/>
        </w:rPr>
        <w:t>人口红利：老龄化加剧和生育政策调整（如三孩政策），推动医疗、康养和妇幼保健市场需求增长。全市年新出生人口2.8万，市域现有月子中心床位严重不足。全市60岁以上人口104.47万、65岁以上77.07万，养老院的数量不少，但服务质量普遍不高、档次较低，有规模、上档次的康养中心匮乏。</w:t>
      </w:r>
    </w:p>
    <w:p w14:paraId="5D951548">
      <w:pPr>
        <w:pStyle w:val="12"/>
        <w:keepNext w:val="0"/>
        <w:keepLines w:val="0"/>
        <w:pageBreakBefore w:val="0"/>
        <w:widowControl w:val="0"/>
        <w:kinsoku/>
        <w:wordWrap/>
        <w:overflowPunct/>
        <w:autoSpaceDE/>
        <w:autoSpaceDN/>
        <w:bidi w:val="0"/>
        <w:spacing w:line="590" w:lineRule="exact"/>
        <w:jc w:val="both"/>
        <w:rPr>
          <w:rFonts w:hint="default" w:ascii="Times New Roman" w:hAnsi="Times New Roman" w:cs="Times New Roman"/>
          <w:b w:val="0"/>
          <w:color w:val="auto"/>
        </w:rPr>
      </w:pPr>
      <w:r>
        <w:rPr>
          <w:rFonts w:hint="default" w:ascii="Times New Roman" w:hAnsi="Times New Roman" w:cs="Times New Roman"/>
          <w:b w:val="0"/>
          <w:color w:val="auto"/>
        </w:rPr>
        <w:t>消费升级：居民健康意识增强，对高品质康养、特色专科和妇幼保健服务的需求持续上升。</w:t>
      </w:r>
    </w:p>
    <w:p w14:paraId="71560C96">
      <w:pPr>
        <w:pStyle w:val="4"/>
        <w:keepNext w:val="0"/>
        <w:keepLines w:val="0"/>
        <w:pageBreakBefore w:val="0"/>
        <w:widowControl w:val="0"/>
        <w:numPr>
          <w:ilvl w:val="0"/>
          <w:numId w:val="0"/>
        </w:numPr>
        <w:kinsoku/>
        <w:wordWrap/>
        <w:overflowPunct/>
        <w:autoSpaceDE/>
        <w:autoSpaceDN/>
        <w:bidi w:val="0"/>
        <w:spacing w:line="590" w:lineRule="exact"/>
        <w:ind w:left="0" w:leftChars="0" w:firstLine="663" w:firstLineChars="200"/>
        <w:jc w:val="both"/>
        <w:rPr>
          <w:rFonts w:hint="default" w:ascii="Times New Roman" w:hAnsi="Times New Roman" w:eastAsia="方正仿宋_GBK" w:cs="Times New Roman"/>
          <w:b/>
          <w:kern w:val="2"/>
          <w:sz w:val="33"/>
          <w:szCs w:val="33"/>
          <w:lang w:bidi="ar-SA"/>
        </w:rPr>
      </w:pPr>
      <w:r>
        <w:rPr>
          <w:rFonts w:hint="default" w:ascii="Times New Roman" w:hAnsi="Times New Roman" w:eastAsia="方正仿宋_GBK" w:cs="Times New Roman"/>
          <w:b/>
          <w:kern w:val="2"/>
          <w:sz w:val="33"/>
          <w:szCs w:val="33"/>
          <w:lang w:bidi="ar-SA"/>
        </w:rPr>
        <w:t>2.</w:t>
      </w:r>
      <w:r>
        <w:rPr>
          <w:rFonts w:hint="default" w:ascii="Times New Roman" w:hAnsi="Times New Roman" w:eastAsia="方正仿宋_GBK" w:cs="Times New Roman"/>
          <w:b/>
          <w:kern w:val="2"/>
          <w:sz w:val="33"/>
          <w:szCs w:val="33"/>
          <w:lang w:bidi="ar-SA"/>
        </w:rPr>
        <w:t>项目资源优势</w:t>
      </w:r>
    </w:p>
    <w:p w14:paraId="2FDECDEB">
      <w:pPr>
        <w:pStyle w:val="12"/>
        <w:keepNext w:val="0"/>
        <w:keepLines w:val="0"/>
        <w:pageBreakBefore w:val="0"/>
        <w:widowControl w:val="0"/>
        <w:kinsoku/>
        <w:wordWrap/>
        <w:overflowPunct/>
        <w:autoSpaceDE/>
        <w:autoSpaceDN/>
        <w:bidi w:val="0"/>
        <w:spacing w:line="590" w:lineRule="exact"/>
        <w:jc w:val="both"/>
      </w:pPr>
      <w:r>
        <w:rPr>
          <w:b w:val="0"/>
          <w:color w:val="auto"/>
        </w:rPr>
        <w:t>资源优势：与广安市妇幼保健院共享医疗资源，形成协同效应。</w:t>
      </w:r>
    </w:p>
    <w:p w14:paraId="7ACC09B5">
      <w:pPr>
        <w:pStyle w:val="4"/>
        <w:keepNext w:val="0"/>
        <w:keepLines w:val="0"/>
        <w:pageBreakBefore w:val="0"/>
        <w:widowControl w:val="0"/>
        <w:numPr>
          <w:ilvl w:val="0"/>
          <w:numId w:val="0"/>
        </w:numPr>
        <w:kinsoku/>
        <w:wordWrap/>
        <w:overflowPunct/>
        <w:autoSpaceDE/>
        <w:autoSpaceDN/>
        <w:bidi w:val="0"/>
        <w:spacing w:line="590" w:lineRule="exact"/>
        <w:ind w:left="0" w:leftChars="0" w:firstLine="663" w:firstLineChars="200"/>
        <w:jc w:val="both"/>
        <w:rPr>
          <w:rFonts w:hint="default" w:ascii="方正仿宋_GBK" w:hAnsi="方正仿宋_GBK" w:eastAsia="方正仿宋_GBK" w:cs="方正仿宋_GBK"/>
          <w:b/>
          <w:kern w:val="2"/>
          <w:sz w:val="33"/>
          <w:szCs w:val="33"/>
          <w:lang w:bidi="ar-SA"/>
        </w:rPr>
      </w:pPr>
      <w:r>
        <w:rPr>
          <w:rFonts w:hint="default" w:ascii="Times New Roman" w:hAnsi="Times New Roman" w:eastAsia="方正仿宋_GBK" w:cs="Times New Roman"/>
          <w:b/>
          <w:kern w:val="2"/>
          <w:sz w:val="33"/>
          <w:szCs w:val="33"/>
          <w:lang w:bidi="ar-SA"/>
        </w:rPr>
        <w:t>3</w:t>
      </w:r>
      <w:r>
        <w:rPr>
          <w:rFonts w:hint="default" w:ascii="方正仿宋_GBK" w:hAnsi="方正仿宋_GBK" w:eastAsia="方正仿宋_GBK" w:cs="方正仿宋_GBK"/>
          <w:b/>
          <w:kern w:val="2"/>
          <w:sz w:val="33"/>
          <w:szCs w:val="33"/>
          <w:lang w:bidi="ar-SA"/>
        </w:rPr>
        <w:t>.项目区位</w:t>
      </w:r>
      <w:bookmarkStart w:id="0" w:name="_GoBack"/>
      <w:r>
        <w:rPr>
          <w:rFonts w:hint="default" w:ascii="方正仿宋_GBK" w:hAnsi="方正仿宋_GBK" w:eastAsia="方正仿宋_GBK" w:cs="方正仿宋_GBK"/>
          <w:b/>
          <w:kern w:val="2"/>
          <w:sz w:val="33"/>
          <w:szCs w:val="33"/>
          <w:lang w:bidi="ar-SA"/>
        </w:rPr>
        <w:t>优势</w:t>
      </w:r>
      <w:bookmarkEnd w:id="0"/>
    </w:p>
    <w:p w14:paraId="5F5C2376">
      <w:pPr>
        <w:pStyle w:val="12"/>
        <w:keepNext w:val="0"/>
        <w:keepLines w:val="0"/>
        <w:pageBreakBefore w:val="0"/>
        <w:widowControl w:val="0"/>
        <w:kinsoku/>
        <w:wordWrap/>
        <w:overflowPunct/>
        <w:autoSpaceDE/>
        <w:autoSpaceDN/>
        <w:bidi w:val="0"/>
        <w:spacing w:line="590" w:lineRule="exact"/>
        <w:jc w:val="both"/>
        <w:rPr>
          <w:color w:val="auto"/>
        </w:rPr>
      </w:pPr>
      <w:r>
        <w:rPr>
          <w:color w:val="auto"/>
        </w:rPr>
        <w:t>广安与重庆山水相连、地缘相近，区域优势明显，广安到重庆机场、港口、火车站仅需70分钟车程。西渝高铁建成后广安到重庆中心城区仅需22分钟。</w:t>
      </w:r>
    </w:p>
    <w:p w14:paraId="7F6A7E2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3"/>
          <w:szCs w:val="33"/>
          <w:lang w:val="en-US" w:eastAsia="zh-CN"/>
        </w:rPr>
      </w:pPr>
    </w:p>
    <w:sectPr>
      <w:footerReference r:id="rId3" w:type="default"/>
      <w:pgSz w:w="11906" w:h="16838"/>
      <w:pgMar w:top="2041"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E109FA79-DE15-447C-9C7D-B05A7A344D17}"/>
  </w:font>
  <w:font w:name="方正小标宋_GBK">
    <w:panose1 w:val="02000000000000000000"/>
    <w:charset w:val="86"/>
    <w:family w:val="auto"/>
    <w:pitch w:val="default"/>
    <w:sig w:usb0="A00002BF" w:usb1="38CF7CFA" w:usb2="00082016" w:usb3="00000000" w:csb0="00040001" w:csb1="00000000"/>
  </w:font>
  <w:font w:name="方正黑体_GBK">
    <w:panose1 w:val="02010600010101010101"/>
    <w:charset w:val="86"/>
    <w:family w:val="auto"/>
    <w:pitch w:val="default"/>
    <w:sig w:usb0="00000001" w:usb1="080E0000" w:usb2="00000000" w:usb3="00000000" w:csb0="00040000" w:csb1="00000000"/>
    <w:embedRegular r:id="rId2" w:fontKey="{CC4D796D-A2D3-4AA1-969C-597C7A519E68}"/>
  </w:font>
  <w:font w:name="方正楷体_GBK">
    <w:panose1 w:val="02000000000000000000"/>
    <w:charset w:val="86"/>
    <w:family w:val="auto"/>
    <w:pitch w:val="default"/>
    <w:sig w:usb0="800002BF" w:usb1="38CF7CFA" w:usb2="00000016" w:usb3="00000000" w:csb0="00040000" w:csb1="00000000"/>
    <w:embedRegular r:id="rId3" w:fontKey="{42CA1710-508E-4575-9F8D-C33F5FEBF8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AE0D8">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74B58D">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874B58D">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7B506E"/>
    <w:rsid w:val="6BDE0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1"/>
    <w:next w:val="1"/>
    <w:qFormat/>
    <w:uiPriority w:val="0"/>
    <w:pPr>
      <w:widowControl w:val="0"/>
      <w:adjustRightInd w:val="0"/>
      <w:spacing w:before="100" w:after="100" w:line="360" w:lineRule="auto"/>
      <w:jc w:val="both"/>
      <w:outlineLvl w:val="0"/>
    </w:pPr>
    <w:rPr>
      <w:rFonts w:ascii="Times New Roman" w:hAnsi="Times New Roman" w:eastAsia="宋体" w:cs="Times New Roman"/>
      <w:b/>
      <w:color w:val="000000"/>
      <w:kern w:val="44"/>
      <w:sz w:val="32"/>
      <w:szCs w:val="44"/>
      <w:lang w:bidi="ar-SA"/>
    </w:rPr>
  </w:style>
  <w:style w:type="paragraph" w:styleId="3">
    <w:name w:val="heading 2"/>
    <w:next w:val="1"/>
    <w:unhideWhenUsed/>
    <w:qFormat/>
    <w:uiPriority w:val="0"/>
    <w:pPr>
      <w:widowControl w:val="0"/>
      <w:adjustRightInd w:val="0"/>
      <w:spacing w:before="100" w:after="100" w:line="360" w:lineRule="auto"/>
      <w:jc w:val="both"/>
      <w:outlineLvl w:val="1"/>
    </w:pPr>
    <w:rPr>
      <w:rFonts w:ascii="Times New Roman" w:hAnsi="Times New Roman" w:eastAsia="宋体" w:cs="Times New Roman"/>
      <w:b/>
      <w:kern w:val="2"/>
      <w:sz w:val="30"/>
      <w:szCs w:val="32"/>
      <w:lang w:bidi="ar-SA"/>
    </w:rPr>
  </w:style>
  <w:style w:type="paragraph" w:styleId="4">
    <w:name w:val="heading 3"/>
    <w:next w:val="1"/>
    <w:unhideWhenUsed/>
    <w:qFormat/>
    <w:uiPriority w:val="0"/>
    <w:pPr>
      <w:keepNext/>
      <w:keepLines/>
      <w:widowControl w:val="0"/>
      <w:adjustRightInd w:val="0"/>
      <w:spacing w:before="100" w:after="100" w:line="360" w:lineRule="auto"/>
      <w:jc w:val="both"/>
      <w:outlineLvl w:val="2"/>
    </w:pPr>
    <w:rPr>
      <w:rFonts w:ascii="Times New Roman" w:hAnsi="Times New Roman" w:eastAsia="宋体" w:cs="Times New Roman"/>
      <w:b/>
      <w:kern w:val="2"/>
      <w:sz w:val="30"/>
      <w:szCs w:val="24"/>
      <w:lang w:bidi="ar-SA"/>
    </w:rPr>
  </w:style>
  <w:style w:type="paragraph" w:styleId="5">
    <w:name w:val="heading 4"/>
    <w:next w:val="1"/>
    <w:unhideWhenUsed/>
    <w:qFormat/>
    <w:uiPriority w:val="0"/>
    <w:pPr>
      <w:keepNext/>
      <w:keepLines/>
      <w:widowControl w:val="0"/>
      <w:adjustRightInd w:val="0"/>
      <w:spacing w:before="100" w:after="100" w:line="360" w:lineRule="auto"/>
      <w:jc w:val="both"/>
      <w:outlineLvl w:val="3"/>
    </w:pPr>
    <w:rPr>
      <w:rFonts w:ascii="Times New Roman" w:hAnsi="Times New Roman" w:eastAsia="宋体" w:cs="Times New Roman"/>
      <w:b/>
      <w:bCs/>
      <w:kern w:val="2"/>
      <w:sz w:val="28"/>
      <w:szCs w:val="28"/>
      <w:lang w:bidi="ar-SA"/>
    </w:rPr>
  </w:style>
  <w:style w:type="paragraph" w:styleId="6">
    <w:name w:val="heading 5"/>
    <w:next w:val="1"/>
    <w:unhideWhenUsed/>
    <w:qFormat/>
    <w:uiPriority w:val="0"/>
    <w:pPr>
      <w:keepNext/>
      <w:keepLines/>
      <w:widowControl w:val="0"/>
      <w:adjustRightInd w:val="0"/>
      <w:spacing w:before="100" w:after="100" w:line="360" w:lineRule="auto"/>
      <w:jc w:val="both"/>
      <w:outlineLvl w:val="4"/>
    </w:pPr>
    <w:rPr>
      <w:rFonts w:ascii="Times New Roman" w:hAnsi="Times New Roman" w:eastAsia="宋体" w:cs="Times New Roman"/>
      <w:b/>
      <w:bCs/>
      <w:kern w:val="2"/>
      <w:sz w:val="28"/>
      <w:szCs w:val="28"/>
      <w:lang w:bidi="ar-SA"/>
    </w:rPr>
  </w:style>
  <w:style w:type="paragraph" w:styleId="7">
    <w:name w:val="heading 6"/>
    <w:next w:val="1"/>
    <w:semiHidden/>
    <w:unhideWhenUsed/>
    <w:qFormat/>
    <w:uiPriority w:val="0"/>
    <w:pPr>
      <w:keepNext/>
      <w:keepLines/>
      <w:widowControl w:val="0"/>
      <w:adjustRightInd w:val="0"/>
      <w:spacing w:before="100" w:after="100" w:line="360" w:lineRule="auto"/>
      <w:jc w:val="both"/>
      <w:outlineLvl w:val="5"/>
    </w:pPr>
    <w:rPr>
      <w:rFonts w:ascii="Times New Roman" w:hAnsi="Times New Roman" w:eastAsia="宋体" w:cs="Times New Roman"/>
      <w:b/>
      <w:bCs/>
      <w:kern w:val="2"/>
      <w:sz w:val="28"/>
      <w:szCs w:val="24"/>
      <w:lang w:bidi="ar-SA"/>
    </w:rPr>
  </w:style>
  <w:style w:type="paragraph" w:styleId="8">
    <w:name w:val="heading 7"/>
    <w:next w:val="1"/>
    <w:semiHidden/>
    <w:unhideWhenUsed/>
    <w:qFormat/>
    <w:uiPriority w:val="0"/>
    <w:pPr>
      <w:keepNext/>
      <w:keepLines/>
      <w:widowControl w:val="0"/>
      <w:adjustRightInd w:val="0"/>
      <w:spacing w:before="100" w:after="100" w:line="360" w:lineRule="auto"/>
      <w:jc w:val="both"/>
      <w:outlineLvl w:val="6"/>
    </w:pPr>
    <w:rPr>
      <w:rFonts w:ascii="Times New Roman" w:hAnsi="Times New Roman" w:eastAsia="宋体" w:cs="Times New Roman"/>
      <w:b/>
      <w:bCs/>
      <w:kern w:val="2"/>
      <w:sz w:val="24"/>
      <w:szCs w:val="24"/>
      <w:lang w:bidi="ar-SA"/>
    </w:rPr>
  </w:style>
  <w:style w:type="paragraph" w:styleId="9">
    <w:name w:val="heading 8"/>
    <w:next w:val="1"/>
    <w:semiHidden/>
    <w:unhideWhenUsed/>
    <w:qFormat/>
    <w:uiPriority w:val="0"/>
    <w:pPr>
      <w:keepNext/>
      <w:keepLines/>
      <w:widowControl w:val="0"/>
      <w:adjustRightInd w:val="0"/>
      <w:spacing w:before="100" w:after="100" w:line="360" w:lineRule="auto"/>
      <w:jc w:val="both"/>
      <w:outlineLvl w:val="7"/>
    </w:pPr>
    <w:rPr>
      <w:rFonts w:ascii="Times New Roman" w:hAnsi="Times New Roman" w:eastAsia="宋体" w:cs="Times New Roman"/>
      <w:b/>
      <w:kern w:val="2"/>
      <w:sz w:val="24"/>
      <w:szCs w:val="24"/>
      <w:lang w:bidi="ar-SA"/>
    </w:rPr>
  </w:style>
  <w:style w:type="paragraph" w:styleId="10">
    <w:name w:val="heading 9"/>
    <w:next w:val="1"/>
    <w:semiHidden/>
    <w:unhideWhenUsed/>
    <w:qFormat/>
    <w:uiPriority w:val="0"/>
    <w:pPr>
      <w:keepNext/>
      <w:keepLines/>
      <w:widowControl w:val="0"/>
      <w:adjustRightInd w:val="0"/>
      <w:spacing w:before="100" w:after="100" w:line="360" w:lineRule="auto"/>
      <w:jc w:val="both"/>
      <w:outlineLvl w:val="8"/>
    </w:pPr>
    <w:rPr>
      <w:rFonts w:ascii="Times New Roman" w:hAnsi="Times New Roman" w:eastAsia="宋体" w:cs="Times New Roman"/>
      <w:b/>
      <w:kern w:val="2"/>
      <w:sz w:val="21"/>
      <w:szCs w:val="21"/>
      <w:lang w:bidi="ar-SA"/>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11">
    <w:name w:val="Salutation"/>
    <w:basedOn w:val="1"/>
    <w:next w:val="1"/>
    <w:qFormat/>
    <w:uiPriority w:val="0"/>
    <w:rPr>
      <w:rFonts w:ascii="Times New Roman" w:hAnsi="Times New Roman"/>
      <w:kern w:val="0"/>
      <w:sz w:val="24"/>
      <w:szCs w:val="24"/>
    </w:rPr>
  </w:style>
  <w:style w:type="paragraph" w:styleId="12">
    <w:name w:val="Body Text"/>
    <w:qFormat/>
    <w:uiPriority w:val="0"/>
    <w:pPr>
      <w:keepNext w:val="0"/>
      <w:keepLines w:val="0"/>
      <w:pageBreakBefore w:val="0"/>
      <w:widowControl w:val="0"/>
      <w:kinsoku/>
      <w:wordWrap/>
      <w:overflowPunct/>
      <w:topLinePunct/>
      <w:autoSpaceDE/>
      <w:autoSpaceDN/>
      <w:bidi w:val="0"/>
      <w:adjustRightInd w:val="0"/>
      <w:spacing w:line="240" w:lineRule="auto"/>
      <w:ind w:firstLine="660" w:firstLineChars="200"/>
      <w:jc w:val="left"/>
      <w:textAlignment w:val="auto"/>
      <w:outlineLvl w:val="9"/>
    </w:pPr>
    <w:rPr>
      <w:rFonts w:ascii="Times New Roman" w:hAnsi="Calibri" w:eastAsia="方正仿宋_GBK" w:cs="Times New Roman"/>
      <w:sz w:val="33"/>
    </w:rPr>
  </w:style>
  <w:style w:type="paragraph" w:styleId="13">
    <w:name w:val="footer"/>
    <w:basedOn w:val="1"/>
    <w:next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1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Subtitle"/>
    <w:qFormat/>
    <w:uiPriority w:val="0"/>
    <w:pPr>
      <w:keepNext w:val="0"/>
      <w:keepLines w:val="0"/>
      <w:pageBreakBefore w:val="0"/>
      <w:widowControl w:val="0"/>
      <w:kinsoku/>
      <w:wordWrap/>
      <w:overflowPunct/>
      <w:topLinePunct/>
      <w:autoSpaceDE/>
      <w:autoSpaceDN/>
      <w:bidi w:val="0"/>
      <w:adjustRightInd/>
      <w:spacing w:line="700" w:lineRule="exact"/>
      <w:jc w:val="center"/>
      <w:textAlignment w:val="auto"/>
      <w:outlineLvl w:val="9"/>
    </w:pPr>
    <w:rPr>
      <w:rFonts w:ascii="方正小标宋_GBK" w:hAnsi="方正小标宋_GBK" w:eastAsia="方正小标宋_GBK" w:cs="方正小标宋_GBK"/>
      <w:kern w:val="2"/>
      <w:sz w:val="44"/>
      <w:szCs w:val="44"/>
      <w:lang w:bidi="ar-SA"/>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qFormat/>
    <w:uiPriority w:val="0"/>
    <w:pPr>
      <w:keepNext w:val="0"/>
      <w:keepLines w:val="0"/>
      <w:pageBreakBefore w:val="0"/>
      <w:widowControl w:val="0"/>
      <w:kinsoku/>
      <w:wordWrap/>
      <w:overflowPunct/>
      <w:topLinePunct/>
      <w:autoSpaceDE/>
      <w:autoSpaceDN/>
      <w:bidi w:val="0"/>
      <w:adjustRightInd/>
      <w:spacing w:line="700" w:lineRule="exact"/>
      <w:jc w:val="center"/>
      <w:textAlignment w:val="auto"/>
      <w:outlineLvl w:val="9"/>
    </w:pPr>
    <w:rPr>
      <w:rFonts w:ascii="方正小标宋_GBK" w:hAnsi="方正小标宋_GBK" w:eastAsia="方正小标宋_GBK" w:cs="方正小标宋_GBK"/>
      <w:kern w:val="2"/>
      <w:sz w:val="44"/>
      <w:szCs w:val="44"/>
      <w:lang w:bidi="ar-SA"/>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1448</Words>
  <Characters>1547</Characters>
  <Lines>0</Lines>
  <Paragraphs>0</Paragraphs>
  <TotalTime>6</TotalTime>
  <ScaleCrop>false</ScaleCrop>
  <LinksUpToDate>false</LinksUpToDate>
  <CharactersWithSpaces>1548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2025-02-25T16:53:00Z</dcterms:created>
  <dc:creator>迷</dc:creator>
  <cp:lastModifiedBy>迷</cp:lastModifiedBy>
  <cp:lastPrinted>2025-03-17T17:06:00Z</cp:lastPrinted>
  <dcterms:modified xsi:type="dcterms:W3CDTF">2025-09-08T01:28:43Z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BDD8EA114A904C468F3C59F90966F6DF_13</vt:lpwstr>
  </property>
  <property fmtid="{D5CDD505-2E9C-101B-9397-08002B2CF9AE}" pid="4" name="KSOTemplateDocerSaveRecord">
    <vt:lpwstr>eyJoZGlkIjoiOTI1NjA5OWI5MmJlZTg0MDVkMzA5MzNjNjBkMDg3MzgiLCJ1c2VySWQiOiI0MjUxMzk3MTIifQ==</vt:lpwstr>
  </property>
</Properties>
</file>