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F000D">
      <w:pPr>
        <w:pStyle w:val="2"/>
        <w:tabs>
          <w:tab w:val="center" w:pos="4320"/>
          <w:tab w:val="right" w:pos="8640"/>
          <w:tab w:val="clear" w:pos="4153"/>
          <w:tab w:val="clear" w:pos="8306"/>
        </w:tabs>
        <w:rPr>
          <w:rFonts w:hint="default" w:ascii="Times New Roman" w:hAnsi="Times New Roman" w:eastAsia="方正黑体_GBK" w:cs="Times New Roman"/>
          <w:sz w:val="33"/>
          <w:szCs w:val="33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3"/>
          <w:szCs w:val="33"/>
          <w:highlight w:val="none"/>
          <w:lang w:val="en-US" w:eastAsia="zh-CN"/>
        </w:rPr>
        <w:t>附件2</w:t>
      </w:r>
    </w:p>
    <w:p w14:paraId="51022498">
      <w:pPr>
        <w:jc w:val="center"/>
        <w:rPr>
          <w:rFonts w:hint="eastAsia" w:ascii="方正黑体_GBK" w:hAnsi="方正黑体_GBK" w:eastAsia="方正黑体_GBK" w:cs="方正黑体_GBK"/>
          <w:sz w:val="33"/>
          <w:szCs w:val="33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highlight w:val="none"/>
          <w:lang w:val="en-US" w:eastAsia="zh-CN"/>
        </w:rPr>
        <w:t>设备清单</w:t>
      </w:r>
    </w:p>
    <w:tbl>
      <w:tblPr>
        <w:tblStyle w:val="3"/>
        <w:tblW w:w="569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780"/>
        <w:gridCol w:w="1214"/>
        <w:gridCol w:w="9783"/>
        <w:gridCol w:w="596"/>
        <w:gridCol w:w="540"/>
        <w:gridCol w:w="840"/>
        <w:gridCol w:w="850"/>
      </w:tblGrid>
      <w:tr w14:paraId="12C44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A351C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2C99C"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系统名称</w:t>
            </w: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BA102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32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86898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highlight w:val="none"/>
              </w:rPr>
              <w:t>规格</w:t>
            </w:r>
          </w:p>
        </w:tc>
        <w:tc>
          <w:tcPr>
            <w:tcW w:w="1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E596B4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B310A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AAC31B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单价(元)</w:t>
            </w:r>
          </w:p>
        </w:tc>
        <w:tc>
          <w:tcPr>
            <w:tcW w:w="2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8120B1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合价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0C8E4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802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257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DA0D01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电器设备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3DF0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洗衣机</w:t>
            </w:r>
          </w:p>
        </w:tc>
        <w:tc>
          <w:tcPr>
            <w:tcW w:w="3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C52B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全自动洗衣机、顶开门、LED显示、CCC强制性认证、洗涤容量8kg、产品深520mm，高932mm，宽500mm、脱水转速650转/分钟、水温条件范围20度，常温、内筒材质为不锈钢、洗净比0.9、波轮类型、儿童安全锁，</w:t>
            </w:r>
            <w:r>
              <w:rPr>
                <w:rStyle w:val="8"/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智能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断电记忆，预约功能，中途添衣、无烘干、一级能效、定频、下排水、灰色系</w:t>
            </w:r>
            <w:r>
              <w:rPr>
                <w:rStyle w:val="8"/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（每台需含安装使用的角阀及三通等零配件）。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F6B8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A44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台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247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09A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743FA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43A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257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64EF2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3F2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冰箱</w:t>
            </w:r>
          </w:p>
        </w:tc>
        <w:tc>
          <w:tcPr>
            <w:tcW w:w="3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F90B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颜色：</w:t>
            </w:r>
            <w:r>
              <w:rPr>
                <w:rStyle w:val="8"/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蓝色系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、电脑式控制、</w:t>
            </w:r>
            <w:r>
              <w:rPr>
                <w:rStyle w:val="8"/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能力名称为容积、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能力数值182、能力单位L、二级能效、220V电压、50Hz电源频率、定频、机身尺寸长565mm*宽544mm*高1604mm、机身体积0.327031m³、净重41kg、毛重46kg、包装数量1、堆码层数极限2、冷冻能力kg/12h为1.5、冷冻能力（kg/24h）为3、噪音值（dB（A））为40、冷风制冷、双门式、182L总容积、64L冷冻室容积、118L冷藏室容积、耗电量0.6度/天、冷冻星级四星级</w:t>
            </w:r>
            <w:r>
              <w:rPr>
                <w:rStyle w:val="8"/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（每台需含一个4千瓦一转多插线板）。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5696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CF8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台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76B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3FC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</w:tbl>
    <w:p w14:paraId="7FF2469A">
      <w:pPr>
        <w:pStyle w:val="2"/>
        <w:tabs>
          <w:tab w:val="center" w:pos="4320"/>
          <w:tab w:val="right" w:pos="8640"/>
          <w:tab w:val="clear" w:pos="4153"/>
          <w:tab w:val="clear" w:pos="8306"/>
        </w:tabs>
        <w:rPr>
          <w:rFonts w:hint="default"/>
          <w:b/>
          <w:bCs/>
          <w:sz w:val="21"/>
          <w:szCs w:val="21"/>
          <w:highlight w:val="none"/>
          <w:lang w:val="en-US" w:eastAsia="zh-CN"/>
        </w:rPr>
        <w:sectPr>
          <w:pgSz w:w="16838" w:h="11906" w:orient="landscape"/>
          <w:pgMar w:top="1531" w:right="2041" w:bottom="1531" w:left="1701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21"/>
          <w:szCs w:val="21"/>
          <w:highlight w:val="none"/>
          <w:lang w:val="en-US" w:eastAsia="zh-CN"/>
        </w:rPr>
        <w:t>备注：本</w:t>
      </w:r>
      <w:r>
        <w:rPr>
          <w:rFonts w:hint="default"/>
          <w:b/>
          <w:bCs/>
          <w:sz w:val="21"/>
          <w:szCs w:val="21"/>
          <w:highlight w:val="none"/>
          <w:lang w:val="en-US" w:eastAsia="zh-CN"/>
        </w:rPr>
        <w:t>报价格应为全包价，须涵盖设备/材料的搬运、钻孔、</w:t>
      </w:r>
      <w:r>
        <w:rPr>
          <w:rFonts w:hint="eastAsia"/>
          <w:b/>
          <w:bCs/>
          <w:sz w:val="21"/>
          <w:szCs w:val="21"/>
          <w:highlight w:val="none"/>
          <w:lang w:val="en-US" w:eastAsia="zh-CN"/>
        </w:rPr>
        <w:t>上下水安装改造、电源改造</w:t>
      </w:r>
      <w:r>
        <w:rPr>
          <w:rFonts w:hint="default"/>
          <w:b/>
          <w:bCs/>
          <w:sz w:val="21"/>
          <w:szCs w:val="21"/>
          <w:highlight w:val="none"/>
          <w:lang w:val="en-US" w:eastAsia="zh-CN"/>
        </w:rPr>
        <w:t>等安装及调试所有环节的费用</w:t>
      </w:r>
      <w:r>
        <w:rPr>
          <w:rFonts w:hint="eastAsia"/>
          <w:b/>
          <w:bCs/>
          <w:sz w:val="21"/>
          <w:szCs w:val="21"/>
          <w:highlight w:val="none"/>
          <w:lang w:val="en-US" w:eastAsia="zh-CN"/>
        </w:rPr>
        <w:t>。</w:t>
      </w:r>
      <w:bookmarkStart w:id="0" w:name="_GoBack"/>
      <w:bookmarkEnd w:id="0"/>
    </w:p>
    <w:p w14:paraId="6ED0593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9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Default"/>
    <w:basedOn w:val="6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6">
    <w:name w:val="正文_1"/>
    <w:basedOn w:val="7"/>
    <w:qFormat/>
    <w:uiPriority w:val="0"/>
    <w:rPr>
      <w:rFonts w:hAnsi="Calibri"/>
    </w:rPr>
  </w:style>
  <w:style w:type="paragraph" w:customStyle="1" w:styleId="7">
    <w:name w:val="正文_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kern w:val="2"/>
      <w:sz w:val="24"/>
      <w:szCs w:val="22"/>
      <w:lang w:val="en-US" w:eastAsia="zh-CN" w:bidi="ar-SA"/>
    </w:rPr>
  </w:style>
  <w:style w:type="character" w:customStyle="1" w:styleId="8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2026-05-06T01:28:18Z</dcterms:created>
  <dc:creator>catieyang</dc:creator>
  <cp:lastModifiedBy>Swigger</cp:lastModifiedBy>
  <dcterms:modified xsi:type="dcterms:W3CDTF">2026-05-06T01:29:09Z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eyJoZGlkIjoiMzYzOTNhNjdjNTgyMThkMGMxN2UyZTBhYmVlZjBmYzciLCJ1c2VySWQiOiIzNTE1MzIzNDQifQ==</vt:lpwstr>
  </property>
  <property fmtid="{D5CDD505-2E9C-101B-9397-08002B2CF9AE}" pid="4" name="ICV">
    <vt:lpwstr>55F400364A84458CA3F10FF3F83EC07E_12</vt:lpwstr>
  </property>
</Properties>
</file>